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885.0" w:type="dxa"/>
        <w:jc w:val="left"/>
        <w:tblInd w:w="-318.0" w:type="dxa"/>
        <w:tblLayout w:type="fixed"/>
        <w:tblLook w:val="0000"/>
      </w:tblPr>
      <w:tblGrid>
        <w:gridCol w:w="1725"/>
        <w:gridCol w:w="405"/>
        <w:gridCol w:w="5235"/>
        <w:gridCol w:w="2520"/>
        <w:tblGridChange w:id="0">
          <w:tblGrid>
            <w:gridCol w:w="1725"/>
            <w:gridCol w:w="405"/>
            <w:gridCol w:w="5235"/>
            <w:gridCol w:w="2520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keepLines w:val="0"/>
              <w:spacing w:after="0" w:before="0" w:lin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PROGRESSÃO VERTICAL - 2026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keepLines w:val="0"/>
              <w:spacing w:after="0" w:before="0"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ATA Nº 02/2026 - AVALIAÇÃO DE DESEMPENHO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Unidade de Ensino: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Data:</w:t>
            </w:r>
          </w:p>
        </w:tc>
      </w:tr>
      <w:tr>
        <w:trPr>
          <w:cantSplit w:val="0"/>
          <w:trHeight w:val="1649.824218749999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Membros do Comitê (Nome / Cargo ou função):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1274.8535156249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Membros do Comitê ausentes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(motivo da ausência):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4034.6191406249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Profissionais avaliados na data: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da Reunião: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Avaliação de Desempenho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Dirigida por: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Encaminhamentos: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328" w:hanging="25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Análise dos servidores pelo comitê avaliador e parecer final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40" w:lineRule="auto"/>
              <w:ind w:left="328" w:hanging="25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Devolutiva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Parecer ou Pendências: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Assinatura membros do comitê: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629275" cy="5524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29275" cy="5524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PREFEITURA MUNICIPAL DE PARANAGUÁ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5686425</wp:posOffset>
          </wp:positionH>
          <wp:positionV relativeFrom="paragraph">
            <wp:posOffset>-371474</wp:posOffset>
          </wp:positionV>
          <wp:extent cx="758825" cy="758825"/>
          <wp:effectExtent b="0" l="0" r="0" t="0"/>
          <wp:wrapSquare wrapText="bothSides" distB="0" distT="0" distL="114300" distR="114300"/>
          <wp:docPr descr="Logotipo&#10;&#10;O conteúdo gerado por IA pode estar incorreto." id="1" name="image2.jp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-219074</wp:posOffset>
          </wp:positionV>
          <wp:extent cx="723900" cy="612775"/>
          <wp:effectExtent b="0" l="0" r="0" t="0"/>
          <wp:wrapSquare wrapText="bothSides" distB="0" distT="0" distL="0" distR="114300"/>
          <wp:docPr descr="Text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612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spacing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SECRETARIA MUNICIPAL DE EDUCAÇÃO E ENSINO INTEGRAL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